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3055D" w14:textId="77777777" w:rsidR="00F8044F" w:rsidRDefault="00F8044F" w:rsidP="00F8044F">
      <w:pPr>
        <w:rPr>
          <w:lang w:val="ru-RU"/>
        </w:rPr>
      </w:pPr>
    </w:p>
    <w:p w14:paraId="7E11C1BC" w14:textId="018B24FC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A00871">
        <w:rPr>
          <w:rFonts w:ascii="Times New Roman" w:hAnsi="Times New Roman"/>
          <w:b/>
          <w:sz w:val="28"/>
          <w:szCs w:val="28"/>
        </w:rPr>
        <w:t xml:space="preserve"> 6</w:t>
      </w:r>
    </w:p>
    <w:p w14:paraId="0A423A5E" w14:textId="597E73C6" w:rsidR="00F8044F" w:rsidRPr="002208CA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A00871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B751E1">
        <w:rPr>
          <w:rFonts w:ascii="Times New Roman" w:hAnsi="Times New Roman"/>
          <w:b/>
          <w:sz w:val="28"/>
          <w:szCs w:val="28"/>
        </w:rPr>
        <w:t xml:space="preserve"> </w:t>
      </w:r>
      <w:r w:rsidR="00B751E1" w:rsidRPr="006E7D49">
        <w:rPr>
          <w:rFonts w:ascii="Times New Roman" w:hAnsi="Times New Roman" w:cs="Times New Roman"/>
          <w:b/>
          <w:sz w:val="28"/>
          <w:szCs w:val="28"/>
        </w:rPr>
        <w:t>Будь смиренним!</w:t>
      </w:r>
    </w:p>
    <w:p w14:paraId="29C5DF5F" w14:textId="632C5D67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="00B751E1" w:rsidRPr="00B751E1">
        <w:rPr>
          <w:rFonts w:ascii="Times New Roman" w:hAnsi="Times New Roman" w:cs="Times New Roman"/>
          <w:sz w:val="28"/>
          <w:szCs w:val="28"/>
        </w:rPr>
        <w:t>Пр. 13:10; 15:33; 16:18-19; 18:12; 25:6-7; Луки 18:10-14.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7171455" w14:textId="3153B89D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B751E1" w:rsidRPr="006E7D49">
        <w:rPr>
          <w:rFonts w:ascii="Times New Roman" w:hAnsi="Times New Roman" w:cs="Times New Roman"/>
          <w:sz w:val="28"/>
          <w:szCs w:val="28"/>
        </w:rPr>
        <w:t>Я в покорі служу</w:t>
      </w:r>
      <w:r w:rsidR="00B751E1" w:rsidRPr="006E7D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51E1" w:rsidRPr="006E7D49">
        <w:rPr>
          <w:rFonts w:ascii="Times New Roman" w:hAnsi="Times New Roman" w:cs="Times New Roman"/>
          <w:sz w:val="28"/>
          <w:szCs w:val="28"/>
        </w:rPr>
        <w:t>для Бога!</w:t>
      </w:r>
    </w:p>
    <w:p w14:paraId="3B73CC08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64672FDD" w14:textId="30EFB13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B751E1">
        <w:rPr>
          <w:rFonts w:ascii="Times New Roman" w:hAnsi="Times New Roman"/>
          <w:sz w:val="28"/>
          <w:szCs w:val="28"/>
        </w:rPr>
        <w:t>Луки 18:10-14</w:t>
      </w:r>
    </w:p>
    <w:p w14:paraId="65A40CC5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544098AC" w14:textId="77777777" w:rsidR="00B751E1" w:rsidRDefault="00F8044F" w:rsidP="00B751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Вивчити напам’ять «золотий» вірш:</w:t>
      </w:r>
    </w:p>
    <w:p w14:paraId="59B9C9C8" w14:textId="695746B6" w:rsidR="00B751E1" w:rsidRPr="00B751E1" w:rsidRDefault="00F8044F" w:rsidP="00B751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751E1" w:rsidRPr="00B751E1">
        <w:rPr>
          <w:rFonts w:ascii="Times New Roman" w:hAnsi="Times New Roman" w:cs="Times New Roman"/>
          <w:i/>
          <w:sz w:val="28"/>
          <w:szCs w:val="28"/>
        </w:rPr>
        <w:t>«Гординя людини її понижає, а чести набуває покірливий духом». Пр. 29:23.</w:t>
      </w:r>
    </w:p>
    <w:p w14:paraId="26C50298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579855B5" w14:textId="77777777" w:rsidR="00B751E1" w:rsidRPr="00B751E1" w:rsidRDefault="00B751E1" w:rsidP="00B751E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751E1">
        <w:rPr>
          <w:rFonts w:ascii="Times New Roman" w:hAnsi="Times New Roman" w:cs="Times New Roman"/>
          <w:b/>
          <w:i/>
          <w:iCs/>
          <w:sz w:val="28"/>
          <w:szCs w:val="28"/>
        </w:rPr>
        <w:t>Гординя</w:t>
      </w:r>
      <w:r w:rsidRPr="00B751E1">
        <w:rPr>
          <w:rFonts w:ascii="Times New Roman" w:hAnsi="Times New Roman" w:cs="Times New Roman"/>
          <w:i/>
          <w:iCs/>
          <w:sz w:val="28"/>
          <w:szCs w:val="28"/>
        </w:rPr>
        <w:t xml:space="preserve"> – віра людини в те, що вона наділена винятковими якостями і може всі свої проблеми вирішити самостійно, без Господа.</w:t>
      </w:r>
    </w:p>
    <w:p w14:paraId="0A1CF7F8" w14:textId="77777777" w:rsidR="00B751E1" w:rsidRPr="00B751E1" w:rsidRDefault="00B751E1" w:rsidP="00B751E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751E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Скромність </w:t>
      </w:r>
      <w:r w:rsidRPr="00B751E1">
        <w:rPr>
          <w:rFonts w:ascii="Times New Roman" w:hAnsi="Times New Roman" w:cs="Times New Roman"/>
          <w:i/>
          <w:iCs/>
          <w:sz w:val="28"/>
          <w:szCs w:val="28"/>
        </w:rPr>
        <w:t>– уміння подолати свою гординю перед ближніми.</w:t>
      </w:r>
    </w:p>
    <w:p w14:paraId="14619833" w14:textId="77777777" w:rsidR="00B751E1" w:rsidRPr="00B751E1" w:rsidRDefault="00B751E1" w:rsidP="00B751E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751E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Смирення </w:t>
      </w:r>
      <w:r w:rsidRPr="00B751E1">
        <w:rPr>
          <w:rFonts w:ascii="Times New Roman" w:hAnsi="Times New Roman" w:cs="Times New Roman"/>
          <w:i/>
          <w:iCs/>
          <w:sz w:val="28"/>
          <w:szCs w:val="28"/>
        </w:rPr>
        <w:t>– уміння подолати свою гординю, в першу чергу перед Господом.</w:t>
      </w:r>
    </w:p>
    <w:p w14:paraId="7F188B5B" w14:textId="77777777" w:rsidR="00B751E1" w:rsidRPr="00B751E1" w:rsidRDefault="00B751E1" w:rsidP="00B751E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751E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Фарисейство </w:t>
      </w:r>
      <w:r w:rsidRPr="00B751E1">
        <w:rPr>
          <w:rFonts w:ascii="Times New Roman" w:hAnsi="Times New Roman" w:cs="Times New Roman"/>
          <w:i/>
          <w:iCs/>
          <w:sz w:val="28"/>
          <w:szCs w:val="28"/>
        </w:rPr>
        <w:t>– лицемірство, сприйняття себе кращим за інших.</w:t>
      </w:r>
    </w:p>
    <w:p w14:paraId="218DC5F1" w14:textId="6BA7100D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2EFC872B" w14:textId="77777777" w:rsidR="00B751E1" w:rsidRPr="00B751E1" w:rsidRDefault="00B751E1" w:rsidP="00B751E1">
      <w:pPr>
        <w:jc w:val="both"/>
        <w:rPr>
          <w:rFonts w:ascii="Times New Roman" w:hAnsi="Times New Roman" w:cs="Times New Roman"/>
          <w:sz w:val="28"/>
          <w:szCs w:val="28"/>
        </w:rPr>
      </w:pPr>
      <w:r w:rsidRPr="00B751E1">
        <w:rPr>
          <w:rFonts w:ascii="Times New Roman" w:hAnsi="Times New Roman" w:cs="Times New Roman"/>
          <w:sz w:val="28"/>
          <w:szCs w:val="28"/>
        </w:rPr>
        <w:t xml:space="preserve">Написати порівняльну характеристику фарисея та митаря. </w:t>
      </w:r>
    </w:p>
    <w:p w14:paraId="031FB571" w14:textId="469EE527" w:rsidR="00B751E1" w:rsidRDefault="00B751E1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4D81A4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61733D3A" w14:textId="51FFED74" w:rsidR="00F8044F" w:rsidRDefault="00B751E1" w:rsidP="00F8044F">
      <w:pPr>
        <w:rPr>
          <w:rFonts w:ascii="Times New Roman" w:hAnsi="Times New Roman"/>
          <w:sz w:val="28"/>
          <w:szCs w:val="28"/>
        </w:rPr>
      </w:pPr>
      <w:r w:rsidRPr="006E7D49">
        <w:rPr>
          <w:rFonts w:ascii="Times New Roman" w:hAnsi="Times New Roman" w:cs="Times New Roman"/>
          <w:sz w:val="28"/>
          <w:szCs w:val="28"/>
        </w:rPr>
        <w:t>Я в покорі служу</w:t>
      </w:r>
      <w:r w:rsidRPr="006E7D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7D49">
        <w:rPr>
          <w:rFonts w:ascii="Times New Roman" w:hAnsi="Times New Roman" w:cs="Times New Roman"/>
          <w:sz w:val="28"/>
          <w:szCs w:val="28"/>
        </w:rPr>
        <w:t>для Бога!</w:t>
      </w:r>
    </w:p>
    <w:p w14:paraId="1D00D34F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43B72D21" w14:textId="77777777" w:rsidR="00F8044F" w:rsidRDefault="00F8044F" w:rsidP="00F8044F"/>
    <w:p w14:paraId="654B2400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2208CA"/>
    <w:rsid w:val="00406DDF"/>
    <w:rsid w:val="008408B4"/>
    <w:rsid w:val="00A00871"/>
    <w:rsid w:val="00B751E1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A6E88"/>
  <w15:docId w15:val="{05974CF4-B6A6-4AF4-A5BA-C3EAD1369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3</cp:revision>
  <dcterms:created xsi:type="dcterms:W3CDTF">2023-10-31T17:32:00Z</dcterms:created>
  <dcterms:modified xsi:type="dcterms:W3CDTF">2023-10-31T17:36:00Z</dcterms:modified>
</cp:coreProperties>
</file>