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94693" w14:textId="77777777" w:rsidR="00FC009E" w:rsidRPr="00EE1E1A" w:rsidRDefault="00FC009E" w:rsidP="00FC009E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E1E1A">
        <w:rPr>
          <w:rFonts w:ascii="Times New Roman" w:hAnsi="Times New Roman" w:cs="Times New Roman"/>
          <w:b/>
          <w:sz w:val="28"/>
          <w:szCs w:val="28"/>
          <w:lang w:val="uk-UA"/>
        </w:rPr>
        <w:t>Урок № 15.</w:t>
      </w:r>
    </w:p>
    <w:p w14:paraId="5BD52AE6" w14:textId="77777777" w:rsidR="00FC009E" w:rsidRPr="00EE1E1A" w:rsidRDefault="00FC009E" w:rsidP="00FC009E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E1E1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Віра, яка перемагає зло.</w:t>
      </w:r>
    </w:p>
    <w:p w14:paraId="1BDBADEC" w14:textId="77777777" w:rsidR="00FB4981" w:rsidRPr="00EE1E1A" w:rsidRDefault="00FB4981" w:rsidP="00FC009E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E1E1A">
        <w:rPr>
          <w:rFonts w:ascii="Times New Roman" w:hAnsi="Times New Roman" w:cs="Times New Roman"/>
          <w:b/>
          <w:sz w:val="28"/>
          <w:szCs w:val="28"/>
          <w:lang w:val="uk-UA"/>
        </w:rPr>
        <w:t>ПРОЧИТАЙ!</w:t>
      </w:r>
    </w:p>
    <w:p w14:paraId="55ABED95" w14:textId="77777777" w:rsidR="00FC009E" w:rsidRPr="00EE1E1A" w:rsidRDefault="00FC009E" w:rsidP="00FC009E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E1E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B4981" w:rsidRPr="00EE1E1A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EE1E1A">
        <w:rPr>
          <w:rFonts w:ascii="Times New Roman" w:hAnsi="Times New Roman" w:cs="Times New Roman"/>
          <w:sz w:val="28"/>
          <w:szCs w:val="28"/>
          <w:lang w:val="uk-UA"/>
        </w:rPr>
        <w:t>нига пророка Авакума.</w:t>
      </w:r>
    </w:p>
    <w:p w14:paraId="3FC64578" w14:textId="77777777" w:rsidR="00FC009E" w:rsidRPr="00EE1E1A" w:rsidRDefault="00FC009E" w:rsidP="00FC009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1E1A">
        <w:rPr>
          <w:rFonts w:ascii="Times New Roman" w:hAnsi="Times New Roman" w:cs="Times New Roman"/>
          <w:b/>
          <w:sz w:val="28"/>
          <w:szCs w:val="28"/>
          <w:lang w:val="uk-UA"/>
        </w:rPr>
        <w:t>Головна істина:</w:t>
      </w:r>
      <w:r w:rsidRPr="00EE1E1A">
        <w:rPr>
          <w:rFonts w:ascii="Times New Roman" w:hAnsi="Times New Roman" w:cs="Times New Roman"/>
          <w:sz w:val="28"/>
          <w:szCs w:val="28"/>
          <w:lang w:val="uk-UA"/>
        </w:rPr>
        <w:t xml:space="preserve"> Віра – твій особистий скарб.</w:t>
      </w:r>
    </w:p>
    <w:p w14:paraId="3463EC5A" w14:textId="77777777" w:rsidR="00FB4981" w:rsidRPr="00EE1E1A" w:rsidRDefault="00FB4981" w:rsidP="00FB498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E1E1A">
        <w:rPr>
          <w:rFonts w:ascii="Times New Roman" w:hAnsi="Times New Roman" w:cs="Times New Roman"/>
          <w:b/>
          <w:sz w:val="28"/>
          <w:szCs w:val="28"/>
          <w:lang w:val="uk-UA"/>
        </w:rPr>
        <w:t>ДІЗНАЙСЯ!</w:t>
      </w:r>
    </w:p>
    <w:p w14:paraId="786F17C7" w14:textId="77777777" w:rsidR="00FB4981" w:rsidRPr="00EE1E1A" w:rsidRDefault="00FB4981" w:rsidP="00FB498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E1E1A">
        <w:rPr>
          <w:rFonts w:ascii="Times New Roman" w:hAnsi="Times New Roman" w:cs="Times New Roman"/>
          <w:b/>
          <w:bCs/>
          <w:sz w:val="28"/>
          <w:szCs w:val="28"/>
          <w:lang w:val="uk-UA"/>
        </w:rPr>
        <w:t>Ві́ра</w:t>
      </w:r>
      <w:proofErr w:type="spellEnd"/>
      <w:r w:rsidRPr="00EE1E1A">
        <w:rPr>
          <w:rFonts w:ascii="Times New Roman" w:hAnsi="Times New Roman" w:cs="Times New Roman"/>
          <w:sz w:val="28"/>
          <w:szCs w:val="28"/>
          <w:lang w:val="uk-UA"/>
        </w:rPr>
        <w:t xml:space="preserve"> — сприйняття людиною чого-небудь (тверджень, свідчень, фактів тощо) як істинних, правдивих іноді без попередньої перевірки на основі тільки внутрішнього, суб'єктивного переконання, що не потребує більш ніяких доказів.</w:t>
      </w:r>
    </w:p>
    <w:p w14:paraId="58F01A63" w14:textId="77777777" w:rsidR="00FB4981" w:rsidRPr="00EE1E1A" w:rsidRDefault="00FB4981" w:rsidP="00FB498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E1E1A">
        <w:rPr>
          <w:rFonts w:ascii="Times New Roman" w:hAnsi="Times New Roman" w:cs="Times New Roman"/>
          <w:b/>
          <w:bCs/>
          <w:sz w:val="28"/>
          <w:szCs w:val="28"/>
          <w:lang w:val="uk-UA"/>
        </w:rPr>
        <w:t>Віра</w:t>
      </w:r>
      <w:r w:rsidRPr="00EE1E1A">
        <w:rPr>
          <w:rFonts w:ascii="Times New Roman" w:hAnsi="Times New Roman" w:cs="Times New Roman"/>
          <w:sz w:val="28"/>
          <w:szCs w:val="28"/>
          <w:lang w:val="uk-UA"/>
        </w:rPr>
        <w:t xml:space="preserve"> — у широкому </w:t>
      </w:r>
      <w:hyperlink r:id="rId4" w:tooltip="Значення" w:history="1">
        <w:r w:rsidRPr="00EE1E1A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сенсі</w:t>
        </w:r>
      </w:hyperlink>
      <w:r w:rsidRPr="00EE1E1A">
        <w:rPr>
          <w:rFonts w:ascii="Times New Roman" w:hAnsi="Times New Roman" w:cs="Times New Roman"/>
          <w:sz w:val="28"/>
          <w:szCs w:val="28"/>
          <w:lang w:val="uk-UA"/>
        </w:rPr>
        <w:t xml:space="preserve"> це або визнання </w:t>
      </w:r>
      <w:hyperlink r:id="rId5" w:tooltip="Істина" w:history="1">
        <w:r w:rsidRPr="00EE1E1A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істинності</w:t>
        </w:r>
      </w:hyperlink>
      <w:r w:rsidRPr="00EE1E1A">
        <w:rPr>
          <w:rFonts w:ascii="Times New Roman" w:hAnsi="Times New Roman" w:cs="Times New Roman"/>
          <w:sz w:val="28"/>
          <w:szCs w:val="28"/>
          <w:lang w:val="uk-UA"/>
        </w:rPr>
        <w:t xml:space="preserve"> чогось на підставі свідчення іншого, або мислення чогось як можливо істинного. У вужчому сенсі, однак, віра — це сильна </w:t>
      </w:r>
      <w:hyperlink r:id="rId6" w:tooltip="Інтелект" w:history="1">
        <w:r w:rsidRPr="00EE1E1A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інтелектуальна</w:t>
        </w:r>
      </w:hyperlink>
      <w:r w:rsidRPr="00EE1E1A">
        <w:rPr>
          <w:rFonts w:ascii="Times New Roman" w:hAnsi="Times New Roman" w:cs="Times New Roman"/>
          <w:sz w:val="28"/>
          <w:szCs w:val="28"/>
          <w:lang w:val="uk-UA"/>
        </w:rPr>
        <w:t xml:space="preserve"> згода, позбавлена </w:t>
      </w:r>
      <w:hyperlink r:id="rId7" w:tooltip="Страх" w:history="1">
        <w:r w:rsidRPr="00EE1E1A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страху</w:t>
        </w:r>
      </w:hyperlink>
      <w:r w:rsidRPr="00EE1E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8" w:tooltip="Помилка (page does not exist)" w:history="1">
        <w:r w:rsidRPr="00EE1E1A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помилки</w:t>
        </w:r>
      </w:hyperlink>
      <w:r w:rsidRPr="00EE1E1A">
        <w:rPr>
          <w:rFonts w:ascii="Times New Roman" w:hAnsi="Times New Roman" w:cs="Times New Roman"/>
          <w:sz w:val="28"/>
          <w:szCs w:val="28"/>
          <w:lang w:val="uk-UA"/>
        </w:rPr>
        <w:t xml:space="preserve">, із чимось на підставі </w:t>
      </w:r>
      <w:hyperlink r:id="rId9" w:tooltip="Свідчення (page does not exist)" w:history="1">
        <w:r w:rsidRPr="00EE1E1A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свідчення</w:t>
        </w:r>
      </w:hyperlink>
      <w:r w:rsidRPr="00EE1E1A">
        <w:rPr>
          <w:rFonts w:ascii="Times New Roman" w:hAnsi="Times New Roman" w:cs="Times New Roman"/>
          <w:sz w:val="28"/>
          <w:szCs w:val="28"/>
          <w:lang w:val="uk-UA"/>
        </w:rPr>
        <w:t xml:space="preserve"> іншої особи, чий </w:t>
      </w:r>
      <w:hyperlink r:id="rId10" w:tooltip="Авторитет" w:history="1">
        <w:r w:rsidRPr="00EE1E1A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авторитет</w:t>
        </w:r>
      </w:hyperlink>
      <w:r w:rsidRPr="00EE1E1A">
        <w:rPr>
          <w:rFonts w:ascii="Times New Roman" w:hAnsi="Times New Roman" w:cs="Times New Roman"/>
          <w:sz w:val="28"/>
          <w:szCs w:val="28"/>
          <w:lang w:val="uk-UA"/>
        </w:rPr>
        <w:t xml:space="preserve"> людина визнає, оскільки вона бачить, що ця особа варта </w:t>
      </w:r>
      <w:hyperlink r:id="rId11" w:tooltip="Довіра" w:history="1">
        <w:r w:rsidRPr="00EE1E1A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довіри</w:t>
        </w:r>
      </w:hyperlink>
      <w:r w:rsidRPr="00EE1E1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E3133CA" w14:textId="77777777" w:rsidR="00FB4981" w:rsidRPr="00EE1E1A" w:rsidRDefault="00FB4981" w:rsidP="00FB4981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E1E1A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Довіра</w:t>
      </w:r>
      <w:r w:rsidRPr="00EE1E1A">
        <w:rPr>
          <w:rFonts w:ascii="Times New Roman" w:hAnsi="Times New Roman" w:cs="Times New Roman"/>
          <w:sz w:val="28"/>
          <w:szCs w:val="28"/>
          <w:lang w:val="uk-UA"/>
        </w:rPr>
        <w:t xml:space="preserve"> — соціологічна та психологічна категорія для позначення відкритих, позитивних взаємовідносин між людьми (сторонами довіри), що відображають впевненість у порядності й доброзичливості іншої сторони, з котрою </w:t>
      </w:r>
      <w:proofErr w:type="spellStart"/>
      <w:r w:rsidRPr="00EE1E1A">
        <w:rPr>
          <w:rFonts w:ascii="Times New Roman" w:hAnsi="Times New Roman" w:cs="Times New Roman"/>
          <w:sz w:val="28"/>
          <w:szCs w:val="28"/>
          <w:lang w:val="uk-UA"/>
        </w:rPr>
        <w:t>довіряючий</w:t>
      </w:r>
      <w:proofErr w:type="spellEnd"/>
      <w:r w:rsidRPr="00EE1E1A">
        <w:rPr>
          <w:rFonts w:ascii="Times New Roman" w:hAnsi="Times New Roman" w:cs="Times New Roman"/>
          <w:sz w:val="28"/>
          <w:szCs w:val="28"/>
          <w:lang w:val="uk-UA"/>
        </w:rPr>
        <w:t xml:space="preserve"> знаходиться в тих чи інших відносинах, що базується на його досвіді. Довіра не має потреби у включенні якоїсь дії, так що ви та протилежна сторона є взаємно втягнуті в неї.</w:t>
      </w:r>
    </w:p>
    <w:p w14:paraId="109C8E79" w14:textId="77777777" w:rsidR="00FC009E" w:rsidRPr="00EE1E1A" w:rsidRDefault="00FC009E" w:rsidP="00FC009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1E1A">
        <w:rPr>
          <w:rFonts w:ascii="Times New Roman" w:hAnsi="Times New Roman" w:cs="Times New Roman"/>
          <w:b/>
          <w:sz w:val="28"/>
          <w:szCs w:val="28"/>
        </w:rPr>
        <w:t>ВИВЧИ!</w:t>
      </w:r>
    </w:p>
    <w:p w14:paraId="61127360" w14:textId="77777777" w:rsidR="00FC009E" w:rsidRPr="00EE1E1A" w:rsidRDefault="00FC009E" w:rsidP="00FC009E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E1E1A">
        <w:rPr>
          <w:rFonts w:ascii="Times New Roman" w:hAnsi="Times New Roman" w:cs="Times New Roman"/>
          <w:sz w:val="28"/>
          <w:szCs w:val="28"/>
          <w:lang w:val="uk-UA"/>
        </w:rPr>
        <w:t xml:space="preserve">Вивчити на пам'ять «золотий» вірш: «То я Господом тішитись буду й тоді, радітиму Богом спасіння свого!» </w:t>
      </w:r>
      <w:proofErr w:type="spellStart"/>
      <w:r w:rsidRPr="00EE1E1A">
        <w:rPr>
          <w:rFonts w:ascii="Times New Roman" w:hAnsi="Times New Roman" w:cs="Times New Roman"/>
          <w:sz w:val="28"/>
          <w:szCs w:val="28"/>
          <w:lang w:val="uk-UA"/>
        </w:rPr>
        <w:t>Ав</w:t>
      </w:r>
      <w:proofErr w:type="spellEnd"/>
      <w:r w:rsidRPr="00EE1E1A">
        <w:rPr>
          <w:rFonts w:ascii="Times New Roman" w:hAnsi="Times New Roman" w:cs="Times New Roman"/>
          <w:sz w:val="28"/>
          <w:szCs w:val="28"/>
          <w:lang w:val="uk-UA"/>
        </w:rPr>
        <w:t>. 3:18.</w:t>
      </w:r>
    </w:p>
    <w:p w14:paraId="1BE1054A" w14:textId="77777777" w:rsidR="00FC009E" w:rsidRPr="00EE1E1A" w:rsidRDefault="00FB4981" w:rsidP="00FC009E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E1E1A">
        <w:rPr>
          <w:rFonts w:ascii="Times New Roman" w:hAnsi="Times New Roman" w:cs="Times New Roman"/>
          <w:b/>
          <w:sz w:val="28"/>
          <w:szCs w:val="28"/>
          <w:lang w:val="uk-UA"/>
        </w:rPr>
        <w:t>ЗАПИШИ</w:t>
      </w:r>
      <w:r w:rsidR="00FC009E" w:rsidRPr="00EE1E1A">
        <w:rPr>
          <w:rFonts w:ascii="Times New Roman" w:hAnsi="Times New Roman" w:cs="Times New Roman"/>
          <w:b/>
          <w:sz w:val="28"/>
          <w:szCs w:val="28"/>
          <w:lang w:val="uk-UA"/>
        </w:rPr>
        <w:t>!</w:t>
      </w:r>
    </w:p>
    <w:p w14:paraId="2294B270" w14:textId="684CA25C" w:rsidR="00FC009E" w:rsidRPr="00EE1E1A" w:rsidRDefault="00C635C6" w:rsidP="00FC009E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E1E1A">
        <w:rPr>
          <w:rFonts w:ascii="Times New Roman" w:hAnsi="Times New Roman" w:cs="Times New Roman"/>
          <w:sz w:val="28"/>
          <w:szCs w:val="28"/>
          <w:lang w:val="uk-UA"/>
        </w:rPr>
        <w:t xml:space="preserve">На твою думку, чим відрізняється справжня віра від тимчасової? </w:t>
      </w:r>
      <w:r w:rsidR="00FC009E" w:rsidRPr="00EE1E1A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8E4243" w14:textId="77777777" w:rsidR="00FC009E" w:rsidRPr="00EE1E1A" w:rsidRDefault="00FC009E" w:rsidP="00FC009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1E1A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Pr="00EE1E1A">
        <w:rPr>
          <w:rFonts w:ascii="Times New Roman" w:hAnsi="Times New Roman" w:cs="Times New Roman"/>
          <w:b/>
          <w:sz w:val="28"/>
          <w:szCs w:val="28"/>
        </w:rPr>
        <w:t>АПАМ’ЯТАЙ!</w:t>
      </w:r>
    </w:p>
    <w:p w14:paraId="1590DA6F" w14:textId="77777777" w:rsidR="00FC009E" w:rsidRPr="00EE1E1A" w:rsidRDefault="00FC009E" w:rsidP="00FC00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1E1A">
        <w:rPr>
          <w:rFonts w:ascii="Times New Roman" w:hAnsi="Times New Roman" w:cs="Times New Roman"/>
          <w:sz w:val="28"/>
          <w:szCs w:val="28"/>
          <w:lang w:val="uk-UA"/>
        </w:rPr>
        <w:t>Віра – твій особистий скарб.</w:t>
      </w:r>
    </w:p>
    <w:p w14:paraId="7118A2D9" w14:textId="77777777" w:rsidR="00DD5DE4" w:rsidRPr="00EE1E1A" w:rsidRDefault="00DD5DE4" w:rsidP="00FC00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DD5DE4" w:rsidRPr="00EE1E1A" w:rsidSect="000529AE">
      <w:pgSz w:w="11906" w:h="16838"/>
      <w:pgMar w:top="568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009E"/>
    <w:rsid w:val="00731B28"/>
    <w:rsid w:val="00C635C6"/>
    <w:rsid w:val="00DD5DE4"/>
    <w:rsid w:val="00DF7B98"/>
    <w:rsid w:val="00EE1E1A"/>
    <w:rsid w:val="00FB4981"/>
    <w:rsid w:val="00FC0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7D870"/>
  <w15:docId w15:val="{5281072B-DDF9-45C7-A0AD-85C7FDECB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1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00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k.wikipedia.org/w/index.php?title=%D0%9F%D0%BE%D0%BC%D0%B8%D0%BB%D0%BA%D0%B0&amp;action=edit&amp;redlink=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uk.wikipedia.org/wiki/%D0%A1%D1%82%D1%80%D0%B0%D1%85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k.wikipedia.org/wiki/%D0%86%D0%BD%D1%82%D0%B5%D0%BB%D0%B5%D0%BA%D1%82" TargetMode="External"/><Relationship Id="rId11" Type="http://schemas.openxmlformats.org/officeDocument/2006/relationships/hyperlink" Target="http://uk.wikipedia.org/wiki/%D0%94%D0%BE%D0%B2%D1%96%D1%80%D0%B0" TargetMode="External"/><Relationship Id="rId5" Type="http://schemas.openxmlformats.org/officeDocument/2006/relationships/hyperlink" Target="http://uk.wikipedia.org/wiki/%D0%86%D1%81%D1%82%D0%B8%D0%BD%D0%B0" TargetMode="External"/><Relationship Id="rId10" Type="http://schemas.openxmlformats.org/officeDocument/2006/relationships/hyperlink" Target="http://uk.wikipedia.org/wiki/%D0%90%D0%B2%D1%82%D0%BE%D1%80%D0%B8%D1%82%D0%B5%D1%82" TargetMode="External"/><Relationship Id="rId4" Type="http://schemas.openxmlformats.org/officeDocument/2006/relationships/hyperlink" Target="http://uk.wikipedia.org/wiki/%D0%97%D0%BD%D0%B0%D1%87%D0%B5%D0%BD%D0%BD%D1%8F" TargetMode="External"/><Relationship Id="rId9" Type="http://schemas.openxmlformats.org/officeDocument/2006/relationships/hyperlink" Target="http://uk.wikipedia.org/w/index.php?title=%D0%A1%D0%B2%D1%96%D0%B4%D1%87%D0%B5%D0%BD%D0%BD%D1%8F&amp;action=edit&amp;redlink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Larisa Murakh</cp:lastModifiedBy>
  <cp:revision>6</cp:revision>
  <dcterms:created xsi:type="dcterms:W3CDTF">2014-07-15T14:45:00Z</dcterms:created>
  <dcterms:modified xsi:type="dcterms:W3CDTF">2024-02-12T18:58:00Z</dcterms:modified>
</cp:coreProperties>
</file>